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9747" w:type="dxa"/>
        <w:tblLayout w:type="fixed"/>
        <w:tblLook w:val="04A0"/>
      </w:tblPr>
      <w:tblGrid>
        <w:gridCol w:w="5726"/>
        <w:gridCol w:w="4021"/>
      </w:tblGrid>
      <w:tr w:rsidR="00DF05FF" w:rsidTr="001B2671">
        <w:trPr>
          <w:trHeight w:val="2340"/>
        </w:trPr>
        <w:tc>
          <w:tcPr>
            <w:tcW w:w="5726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021" w:type="dxa"/>
            <w:vMerge w:val="restart"/>
            <w:shd w:val="clear" w:color="auto" w:fill="auto"/>
          </w:tcPr>
          <w:p w:rsidR="00DF05FF" w:rsidRPr="008D352E" w:rsidRDefault="00556323" w:rsidP="00B27983">
            <w:pPr>
              <w:suppressAutoHyphens/>
              <w:ind w:firstLine="567"/>
              <w:jc w:val="right"/>
            </w:pPr>
            <w:r>
              <w:t xml:space="preserve">Проект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1B2671">
        <w:trPr>
          <w:trHeight w:val="365"/>
        </w:trPr>
        <w:tc>
          <w:tcPr>
            <w:tcW w:w="5726" w:type="dxa"/>
            <w:shd w:val="clear" w:color="auto" w:fill="auto"/>
          </w:tcPr>
          <w:p w:rsidR="00DF05FF" w:rsidRDefault="008240C4" w:rsidP="001B2671">
            <w:pPr>
              <w:suppressAutoHyphens/>
              <w:jc w:val="center"/>
            </w:pPr>
            <w:r>
              <w:t xml:space="preserve">от </w:t>
            </w:r>
            <w:r w:rsidR="001B2671">
              <w:t>______________</w:t>
            </w:r>
            <w:r w:rsidR="004E2134">
              <w:t xml:space="preserve"> г.</w:t>
            </w:r>
            <w:r>
              <w:t xml:space="preserve"> № </w:t>
            </w:r>
            <w:r w:rsidR="001B2671">
              <w:t>_______</w:t>
            </w:r>
          </w:p>
        </w:tc>
        <w:tc>
          <w:tcPr>
            <w:tcW w:w="4021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1B2671">
        <w:tblPrEx>
          <w:tblLook w:val="0000"/>
        </w:tblPrEx>
        <w:trPr>
          <w:gridAfter w:val="1"/>
          <w:wAfter w:w="4021" w:type="dxa"/>
          <w:trHeight w:val="600"/>
        </w:trPr>
        <w:tc>
          <w:tcPr>
            <w:tcW w:w="5726" w:type="dxa"/>
            <w:shd w:val="clear" w:color="auto" w:fill="auto"/>
          </w:tcPr>
          <w:p w:rsidR="00DF05FF" w:rsidRPr="002B503B" w:rsidRDefault="00E4143D" w:rsidP="001B267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г.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1B2671">
              <w:rPr>
                <w:szCs w:val="28"/>
              </w:rPr>
              <w:t>23</w:t>
            </w:r>
            <w:r w:rsidR="009D56A8">
              <w:rPr>
                <w:szCs w:val="28"/>
              </w:rPr>
              <w:t xml:space="preserve"> </w:t>
            </w:r>
            <w:r w:rsidR="001B2671">
              <w:rPr>
                <w:szCs w:val="28"/>
              </w:rPr>
              <w:t>марта</w:t>
            </w:r>
            <w:r w:rsidR="00A21D8D">
              <w:rPr>
                <w:szCs w:val="28"/>
              </w:rPr>
              <w:t xml:space="preserve">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9D56A8">
              <w:rPr>
                <w:szCs w:val="28"/>
              </w:rPr>
              <w:t>2</w:t>
            </w:r>
            <w:r w:rsidR="002B503B"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>В целях уточнения направлений расходования средств городского бю</w:t>
      </w:r>
      <w:r w:rsidRPr="002B503B">
        <w:rPr>
          <w:szCs w:val="28"/>
        </w:rPr>
        <w:t>д</w:t>
      </w:r>
      <w:r w:rsidRPr="002B503B">
        <w:rPr>
          <w:szCs w:val="28"/>
        </w:rPr>
        <w:t>жета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6803D0" w:rsidRDefault="00E52C3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Кинель Самарской области от </w:t>
      </w:r>
      <w:r w:rsidR="00935E63" w:rsidRPr="006803D0">
        <w:rPr>
          <w:rFonts w:ascii="Times New Roman" w:hAnsi="Times New Roman"/>
          <w:sz w:val="28"/>
          <w:szCs w:val="28"/>
        </w:rPr>
        <w:t>3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35E63" w:rsidRPr="006803D0">
        <w:rPr>
          <w:rFonts w:ascii="Times New Roman" w:hAnsi="Times New Roman"/>
          <w:sz w:val="28"/>
          <w:szCs w:val="28"/>
        </w:rPr>
        <w:t xml:space="preserve">декабря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35E63" w:rsidRPr="006803D0">
        <w:rPr>
          <w:rFonts w:ascii="Times New Roman" w:hAnsi="Times New Roman"/>
          <w:sz w:val="28"/>
          <w:szCs w:val="28"/>
        </w:rPr>
        <w:t xml:space="preserve">9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811F80">
        <w:rPr>
          <w:rFonts w:ascii="Times New Roman" w:eastAsia="Times New Roman" w:hAnsi="Times New Roman" w:cs="Times New Roman"/>
          <w:sz w:val="28"/>
          <w:szCs w:val="28"/>
        </w:rPr>
        <w:t>3822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Кинель Самарской области </w:t>
      </w:r>
      <w:r w:rsidR="00935E63" w:rsidRPr="006803D0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C1483F" w:rsidRPr="00C1483F">
        <w:rPr>
          <w:szCs w:val="28"/>
        </w:rPr>
        <w:t xml:space="preserve"> </w:t>
      </w:r>
      <w:r w:rsidR="00C1483F" w:rsidRPr="00C1483F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1B2671">
        <w:rPr>
          <w:rFonts w:ascii="Times New Roman" w:hAnsi="Times New Roman" w:cs="Times New Roman"/>
          <w:sz w:val="28"/>
          <w:szCs w:val="28"/>
        </w:rPr>
        <w:t>23 марта</w:t>
      </w:r>
      <w:r w:rsidR="00C1483F" w:rsidRPr="00C1483F">
        <w:rPr>
          <w:rFonts w:ascii="Times New Roman" w:hAnsi="Times New Roman" w:cs="Times New Roman"/>
          <w:sz w:val="28"/>
          <w:szCs w:val="28"/>
        </w:rPr>
        <w:t xml:space="preserve"> 2022 года)</w:t>
      </w:r>
      <w:r w:rsidR="00935E63" w:rsidRPr="00C1483F">
        <w:rPr>
          <w:rFonts w:ascii="Times New Roman" w:hAnsi="Times New Roman" w:cs="Times New Roman"/>
          <w:sz w:val="28"/>
          <w:szCs w:val="28"/>
        </w:rPr>
        <w:t xml:space="preserve"> </w:t>
      </w:r>
      <w:r w:rsidR="00935E63" w:rsidRPr="00C1483F">
        <w:rPr>
          <w:rFonts w:ascii="Times New Roman" w:eastAsia="Times New Roman" w:hAnsi="Times New Roman" w:cs="Times New Roman"/>
          <w:sz w:val="28"/>
          <w:szCs w:val="28"/>
        </w:rPr>
        <w:t>следующие изменения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муниципальной Программой»: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BA5B68">
        <w:rPr>
          <w:rFonts w:ascii="Times New Roman" w:eastAsia="Times New Roman" w:hAnsi="Times New Roman" w:cs="Times New Roman"/>
          <w:sz w:val="28"/>
          <w:szCs w:val="28"/>
        </w:rPr>
        <w:t xml:space="preserve">3656,648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тыс. руб.», заменить на сумму «</w:t>
      </w:r>
      <w:r w:rsidR="00BA5B68" w:rsidRPr="00BA5B68">
        <w:rPr>
          <w:rFonts w:ascii="Times New Roman" w:hAnsi="Times New Roman" w:cs="Times New Roman"/>
          <w:sz w:val="28"/>
          <w:szCs w:val="28"/>
        </w:rPr>
        <w:t>315</w:t>
      </w:r>
      <w:r w:rsidR="00D119E9">
        <w:rPr>
          <w:rFonts w:ascii="Times New Roman" w:hAnsi="Times New Roman" w:cs="Times New Roman"/>
          <w:sz w:val="28"/>
          <w:szCs w:val="28"/>
        </w:rPr>
        <w:t>3</w:t>
      </w:r>
      <w:r w:rsidR="00BA5B68" w:rsidRPr="00BA5B68">
        <w:rPr>
          <w:rFonts w:ascii="Times New Roman" w:hAnsi="Times New Roman" w:cs="Times New Roman"/>
          <w:sz w:val="28"/>
          <w:szCs w:val="28"/>
        </w:rPr>
        <w:t>,438</w:t>
      </w:r>
      <w:r w:rsidR="00BA5B68">
        <w:rPr>
          <w:rFonts w:ascii="Times New Roman" w:hAnsi="Times New Roman" w:cs="Times New Roman"/>
          <w:sz w:val="28"/>
          <w:szCs w:val="28"/>
        </w:rPr>
        <w:t xml:space="preserve"> </w:t>
      </w:r>
      <w:r w:rsidR="004B3C6F" w:rsidRPr="00BA5B6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ыс.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E0A7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год сумму «</w:t>
      </w:r>
      <w:r w:rsidR="00BA5B68">
        <w:rPr>
          <w:rFonts w:ascii="Times New Roman" w:eastAsia="Times New Roman" w:hAnsi="Times New Roman" w:cs="Times New Roman"/>
          <w:sz w:val="28"/>
          <w:szCs w:val="28"/>
        </w:rPr>
        <w:t xml:space="preserve">1812,0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тыс. руб.» заменить на сумму «</w:t>
      </w:r>
      <w:r w:rsidR="00BA5B68" w:rsidRPr="00BA5B68">
        <w:rPr>
          <w:rFonts w:ascii="Times New Roman" w:hAnsi="Times New Roman" w:cs="Times New Roman"/>
          <w:sz w:val="28"/>
          <w:szCs w:val="28"/>
        </w:rPr>
        <w:t>1</w:t>
      </w:r>
      <w:r w:rsidR="00D119E9">
        <w:rPr>
          <w:rFonts w:ascii="Times New Roman" w:hAnsi="Times New Roman" w:cs="Times New Roman"/>
          <w:sz w:val="28"/>
          <w:szCs w:val="28"/>
        </w:rPr>
        <w:t>308</w:t>
      </w:r>
      <w:r w:rsidR="00BA5B68" w:rsidRPr="00BA5B68">
        <w:rPr>
          <w:rFonts w:ascii="Times New Roman" w:hAnsi="Times New Roman" w:cs="Times New Roman"/>
          <w:sz w:val="28"/>
          <w:szCs w:val="28"/>
        </w:rPr>
        <w:t>,</w:t>
      </w:r>
      <w:r w:rsidR="00D119E9">
        <w:rPr>
          <w:rFonts w:ascii="Times New Roman" w:hAnsi="Times New Roman" w:cs="Times New Roman"/>
          <w:sz w:val="28"/>
          <w:szCs w:val="28"/>
        </w:rPr>
        <w:t>790</w:t>
      </w:r>
      <w:r w:rsidR="00BA5B68">
        <w:rPr>
          <w:b/>
          <w:sz w:val="26"/>
          <w:szCs w:val="26"/>
        </w:rPr>
        <w:t xml:space="preserve"> 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935E63" w:rsidRPr="002D15BD" w:rsidRDefault="00935E63" w:rsidP="002D15BD">
      <w:pPr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lastRenderedPageBreak/>
        <w:t xml:space="preserve">1.2. </w:t>
      </w:r>
      <w:r w:rsidR="00B009C2" w:rsidRPr="002D15BD">
        <w:rPr>
          <w:szCs w:val="28"/>
        </w:rPr>
        <w:t>Р</w:t>
      </w:r>
      <w:r w:rsidRPr="002D15BD">
        <w:rPr>
          <w:szCs w:val="28"/>
        </w:rPr>
        <w:t>аздел 5 «Обоснование ресурсного обеспечения Программы»</w:t>
      </w:r>
      <w:r w:rsidR="00B009C2" w:rsidRPr="002D15BD">
        <w:rPr>
          <w:szCs w:val="28"/>
        </w:rPr>
        <w:t xml:space="preserve"> изл</w:t>
      </w:r>
      <w:r w:rsidR="00B009C2" w:rsidRPr="002D15BD">
        <w:rPr>
          <w:szCs w:val="28"/>
        </w:rPr>
        <w:t>о</w:t>
      </w:r>
      <w:r w:rsidR="00B009C2" w:rsidRPr="002D15BD">
        <w:rPr>
          <w:szCs w:val="28"/>
        </w:rPr>
        <w:t xml:space="preserve">жить в </w:t>
      </w:r>
      <w:r w:rsidR="00F5495A">
        <w:rPr>
          <w:szCs w:val="28"/>
        </w:rPr>
        <w:t>следующей</w:t>
      </w:r>
      <w:r w:rsidR="00B009C2" w:rsidRPr="002D15BD">
        <w:rPr>
          <w:szCs w:val="28"/>
        </w:rPr>
        <w:t xml:space="preserve"> редакции</w:t>
      </w:r>
      <w:r w:rsidRPr="002D15BD">
        <w:rPr>
          <w:szCs w:val="28"/>
        </w:rPr>
        <w:t>:</w:t>
      </w:r>
    </w:p>
    <w:p w:rsidR="00B009C2" w:rsidRPr="002D15BD" w:rsidRDefault="002D15BD" w:rsidP="002D15BD">
      <w:pPr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B009C2" w:rsidRPr="002D15BD">
        <w:rPr>
          <w:szCs w:val="28"/>
        </w:rPr>
        <w:t>Общий объем финансирования Программы в 2020–2024 годах составит      3153,438 тыс. рублей, в т.ч. за счет: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 xml:space="preserve">средств бюджета городского округа – </w:t>
      </w:r>
      <w:r w:rsidR="002D15BD" w:rsidRPr="002D15BD">
        <w:rPr>
          <w:szCs w:val="28"/>
        </w:rPr>
        <w:t xml:space="preserve">1862,471 </w:t>
      </w:r>
      <w:r w:rsidRPr="002D15BD">
        <w:rPr>
          <w:szCs w:val="28"/>
        </w:rPr>
        <w:t>тыс. рублей;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 xml:space="preserve">из иных источников – </w:t>
      </w:r>
      <w:r w:rsidR="002D15BD" w:rsidRPr="002D15BD">
        <w:rPr>
          <w:szCs w:val="28"/>
        </w:rPr>
        <w:t>1290,967</w:t>
      </w:r>
      <w:r w:rsidRPr="002D15BD">
        <w:rPr>
          <w:szCs w:val="28"/>
        </w:rPr>
        <w:t xml:space="preserve"> тыс. рублей.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>Объемы ассигнований подлежат уточнению исходя из прогноза финансовых возможностей бюджета городс</w:t>
      </w:r>
      <w:r w:rsidR="002D15BD">
        <w:rPr>
          <w:szCs w:val="28"/>
        </w:rPr>
        <w:t>кого округа и других источников».</w:t>
      </w: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№ 2 к программе </w:t>
      </w:r>
      <w:r w:rsidR="006803D0" w:rsidRPr="006803D0">
        <w:rPr>
          <w:szCs w:val="28"/>
        </w:rPr>
        <w:t>«Профилактика терроризма и экстр</w:t>
      </w:r>
      <w:r w:rsidR="006803D0" w:rsidRPr="006803D0">
        <w:rPr>
          <w:szCs w:val="28"/>
        </w:rPr>
        <w:t>е</w:t>
      </w:r>
      <w:r w:rsidR="006803D0" w:rsidRPr="006803D0">
        <w:rPr>
          <w:szCs w:val="28"/>
        </w:rPr>
        <w:t>мизма, минимизация последствий проявлений терроризма и экстремизма в гр</w:t>
      </w:r>
      <w:r w:rsidR="006803D0" w:rsidRPr="006803D0">
        <w:rPr>
          <w:szCs w:val="28"/>
        </w:rPr>
        <w:t>а</w:t>
      </w:r>
      <w:r w:rsidR="006803D0" w:rsidRPr="006803D0">
        <w:rPr>
          <w:szCs w:val="28"/>
        </w:rPr>
        <w:t xml:space="preserve">ницах городского округа Кинель Самарской области на 2020-2024 годы» </w:t>
      </w:r>
      <w:r w:rsidRPr="006803D0">
        <w:rPr>
          <w:szCs w:val="28"/>
        </w:rPr>
        <w:t xml:space="preserve"> изл</w:t>
      </w:r>
      <w:r w:rsidRPr="006803D0">
        <w:rPr>
          <w:szCs w:val="28"/>
        </w:rPr>
        <w:t>о</w:t>
      </w:r>
      <w:r w:rsidRPr="006803D0">
        <w:rPr>
          <w:szCs w:val="28"/>
        </w:rPr>
        <w:t>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DB1787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А</w:t>
      </w:r>
      <w:r w:rsidR="00C42652">
        <w:rPr>
          <w:szCs w:val="28"/>
        </w:rPr>
        <w:t xml:space="preserve">.А. </w:t>
      </w:r>
      <w:r w:rsidR="00BC7CA3">
        <w:rPr>
          <w:szCs w:val="28"/>
        </w:rPr>
        <w:t>Прокудин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sectPr w:rsidR="007534AC" w:rsidSect="00FF13E2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AA7" w:rsidRDefault="00871AA7" w:rsidP="00F04F24">
      <w:r>
        <w:separator/>
      </w:r>
    </w:p>
  </w:endnote>
  <w:endnote w:type="continuationSeparator" w:id="1">
    <w:p w:rsidR="00871AA7" w:rsidRDefault="00871AA7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AA7" w:rsidRDefault="00871AA7" w:rsidP="00F04F24">
      <w:r>
        <w:separator/>
      </w:r>
    </w:p>
  </w:footnote>
  <w:footnote w:type="continuationSeparator" w:id="1">
    <w:p w:rsidR="00871AA7" w:rsidRDefault="00871AA7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4D8"/>
    <w:rsid w:val="005C685F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673D"/>
    <w:rsid w:val="00897B6C"/>
    <w:rsid w:val="008A086B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12D46"/>
    <w:rsid w:val="00A1374E"/>
    <w:rsid w:val="00A138BE"/>
    <w:rsid w:val="00A17FE2"/>
    <w:rsid w:val="00A21D8D"/>
    <w:rsid w:val="00A228B4"/>
    <w:rsid w:val="00A23988"/>
    <w:rsid w:val="00A23D37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42E1"/>
    <w:rsid w:val="00DA5AA6"/>
    <w:rsid w:val="00DA7143"/>
    <w:rsid w:val="00DB00C6"/>
    <w:rsid w:val="00DB0330"/>
    <w:rsid w:val="00DB1787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50C2"/>
    <w:rsid w:val="00E45508"/>
    <w:rsid w:val="00E45884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B602B"/>
    <w:rsid w:val="00EC17E2"/>
    <w:rsid w:val="00EC228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8011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441</cp:revision>
  <cp:lastPrinted>2022-10-10T05:07:00Z</cp:lastPrinted>
  <dcterms:created xsi:type="dcterms:W3CDTF">2010-04-06T11:13:00Z</dcterms:created>
  <dcterms:modified xsi:type="dcterms:W3CDTF">2022-10-10T05:07:00Z</dcterms:modified>
</cp:coreProperties>
</file>